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A" w:rsidRDefault="00530FFA" w:rsidP="00530FFA">
      <w:pPr>
        <w:jc w:val="center"/>
        <w:rPr>
          <w:rFonts w:ascii="Arial" w:hAnsi="Arial" w:cs="Arial"/>
          <w:sz w:val="32"/>
          <w:szCs w:val="32"/>
        </w:rPr>
      </w:pPr>
      <w:r w:rsidRPr="00530FFA">
        <w:rPr>
          <w:rFonts w:ascii="Arial" w:hAnsi="Arial" w:cs="Arial"/>
          <w:sz w:val="32"/>
          <w:szCs w:val="32"/>
        </w:rPr>
        <w:t>Proposta di griglia per l’attribuzione del voto di comportamento</w:t>
      </w:r>
    </w:p>
    <w:p w:rsidR="00530FFA" w:rsidRDefault="00530FFA" w:rsidP="00530FFA">
      <w:pPr>
        <w:jc w:val="center"/>
        <w:rPr>
          <w:rFonts w:ascii="Arial" w:hAnsi="Arial" w:cs="Arial"/>
        </w:rPr>
      </w:pPr>
      <w:r w:rsidRPr="00530FFA">
        <w:rPr>
          <w:rFonts w:ascii="Arial" w:hAnsi="Arial" w:cs="Arial"/>
        </w:rPr>
        <w:t>Per la scuola Primaria</w:t>
      </w:r>
      <w:r w:rsidR="001A48D6">
        <w:rPr>
          <w:rFonts w:ascii="Arial" w:hAnsi="Arial" w:cs="Arial"/>
        </w:rPr>
        <w:t xml:space="preserve">   Classi I</w:t>
      </w:r>
      <w:r w:rsidR="0040546A">
        <w:rPr>
          <w:rFonts w:ascii="Arial" w:hAnsi="Arial" w:cs="Arial"/>
        </w:rPr>
        <w:t>II / IV / V</w:t>
      </w:r>
    </w:p>
    <w:p w:rsidR="00530FFA" w:rsidRDefault="00530FFA" w:rsidP="00530FFA">
      <w:pPr>
        <w:jc w:val="center"/>
        <w:rPr>
          <w:rFonts w:ascii="Arial" w:hAnsi="Arial" w:cs="Arial"/>
        </w:rPr>
      </w:pPr>
    </w:p>
    <w:p w:rsidR="00530FFA" w:rsidRDefault="00530FFA" w:rsidP="00530FFA">
      <w:pPr>
        <w:rPr>
          <w:rFonts w:ascii="Arial" w:hAnsi="Arial" w:cs="Arial"/>
          <w:b/>
          <w:sz w:val="24"/>
          <w:szCs w:val="24"/>
        </w:rPr>
      </w:pPr>
      <w:r w:rsidRPr="00530FFA">
        <w:rPr>
          <w:rFonts w:ascii="Arial" w:hAnsi="Arial" w:cs="Arial"/>
          <w:b/>
          <w:sz w:val="24"/>
          <w:szCs w:val="24"/>
        </w:rPr>
        <w:t>Criteri:</w:t>
      </w:r>
    </w:p>
    <w:p w:rsidR="00530FFA" w:rsidRPr="00530FFA" w:rsidRDefault="00530FFA" w:rsidP="0040546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Rispetto delle regole di convivenza.</w:t>
      </w: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Atteggiamenti sociali.</w:t>
      </w: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Dinamiche relazionali.</w:t>
      </w: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alla vita comunitaria.</w:t>
      </w:r>
    </w:p>
    <w:p w:rsidR="0040546A" w:rsidRPr="0040546A" w:rsidRDefault="0040546A" w:rsidP="0040546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Comportamento.</w:t>
      </w:r>
    </w:p>
    <w:p w:rsidR="001A48D6" w:rsidRPr="0040546A" w:rsidRDefault="001A48D6" w:rsidP="0040546A">
      <w:pPr>
        <w:pStyle w:val="Paragrafoelenco"/>
        <w:rPr>
          <w:rFonts w:ascii="Arial" w:hAnsi="Arial" w:cs="Arial"/>
          <w:b/>
          <w:sz w:val="24"/>
          <w:szCs w:val="24"/>
        </w:rPr>
      </w:pPr>
      <w:r w:rsidRPr="0040546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592"/>
        <w:gridCol w:w="1642"/>
        <w:gridCol w:w="1684"/>
        <w:gridCol w:w="1657"/>
        <w:gridCol w:w="1617"/>
        <w:gridCol w:w="1662"/>
      </w:tblGrid>
      <w:tr w:rsidR="00AC2608" w:rsidTr="00E55D41">
        <w:tc>
          <w:tcPr>
            <w:tcW w:w="1592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Voto/giudizio sintetico</w:t>
            </w:r>
          </w:p>
        </w:tc>
        <w:tc>
          <w:tcPr>
            <w:tcW w:w="1804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40546A">
              <w:rPr>
                <w:rFonts w:ascii="Arial" w:hAnsi="Arial" w:cs="Arial"/>
                <w:sz w:val="24"/>
                <w:szCs w:val="24"/>
              </w:rPr>
              <w:t xml:space="preserve">Rispetto delle regole di convivenza </w:t>
            </w:r>
          </w:p>
        </w:tc>
        <w:tc>
          <w:tcPr>
            <w:tcW w:w="1511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40546A">
              <w:rPr>
                <w:rFonts w:ascii="Arial" w:hAnsi="Arial" w:cs="Arial"/>
                <w:sz w:val="24"/>
                <w:szCs w:val="24"/>
              </w:rPr>
              <w:t>Atteggiamenti sociali.</w:t>
            </w:r>
          </w:p>
        </w:tc>
        <w:tc>
          <w:tcPr>
            <w:tcW w:w="1773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Dinamiche relazionali</w:t>
            </w:r>
          </w:p>
        </w:tc>
        <w:tc>
          <w:tcPr>
            <w:tcW w:w="1585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Partecipazio-ne alla vita comunitaria</w:t>
            </w:r>
          </w:p>
        </w:tc>
        <w:tc>
          <w:tcPr>
            <w:tcW w:w="1363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Comporta-</w:t>
            </w:r>
          </w:p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mento</w:t>
            </w:r>
          </w:p>
        </w:tc>
      </w:tr>
      <w:tr w:rsidR="00AC2608" w:rsidRPr="001A48D6" w:rsidTr="00E55D41">
        <w:trPr>
          <w:trHeight w:val="1006"/>
        </w:trPr>
        <w:tc>
          <w:tcPr>
            <w:tcW w:w="1592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Ottimo</w:t>
            </w:r>
          </w:p>
        </w:tc>
        <w:tc>
          <w:tcPr>
            <w:tcW w:w="1804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pienamente interiorizzato le regole di convivenza.</w:t>
            </w:r>
          </w:p>
        </w:tc>
        <w:tc>
          <w:tcPr>
            <w:tcW w:w="1511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 atteggiamenti sociali totalmente corretti e maturi.</w:t>
            </w:r>
          </w:p>
        </w:tc>
        <w:tc>
          <w:tcPr>
            <w:tcW w:w="1773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compagni di classe ha instaurato u</w:t>
            </w:r>
            <w:r w:rsidR="00A84BCC">
              <w:rPr>
                <w:rFonts w:ascii="Arial" w:hAnsi="Arial" w:cs="Arial"/>
                <w:sz w:val="20"/>
                <w:szCs w:val="20"/>
              </w:rPr>
              <w:t>na relazione estremamente positiva</w:t>
            </w:r>
            <w:r>
              <w:rPr>
                <w:rFonts w:ascii="Arial" w:hAnsi="Arial" w:cs="Arial"/>
                <w:sz w:val="20"/>
                <w:szCs w:val="20"/>
              </w:rPr>
              <w:t xml:space="preserve"> e collaborativa.</w:t>
            </w:r>
          </w:p>
        </w:tc>
        <w:tc>
          <w:tcPr>
            <w:tcW w:w="1585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 alla vita comunitaria in modo assiduo, costante e costruttivo.</w:t>
            </w:r>
          </w:p>
        </w:tc>
        <w:tc>
          <w:tcPr>
            <w:tcW w:w="1363" w:type="dxa"/>
          </w:tcPr>
          <w:p w:rsidR="00022B2B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comportamento è molto educato e controllato, sia nei riguardi degli adulti, che dei pari.</w:t>
            </w:r>
          </w:p>
        </w:tc>
      </w:tr>
      <w:tr w:rsidR="00AC2608" w:rsidRPr="001A48D6" w:rsidTr="0027071F">
        <w:trPr>
          <w:trHeight w:val="1486"/>
        </w:trPr>
        <w:tc>
          <w:tcPr>
            <w:tcW w:w="1592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192188"/>
            <w:r>
              <w:rPr>
                <w:rFonts w:ascii="Arial" w:hAnsi="Arial" w:cs="Arial"/>
                <w:sz w:val="24"/>
                <w:szCs w:val="24"/>
              </w:rPr>
              <w:t>Distinto</w:t>
            </w:r>
          </w:p>
        </w:tc>
        <w:tc>
          <w:tcPr>
            <w:tcW w:w="1804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Ha interiorizzato le regole di convivenza.</w:t>
            </w:r>
          </w:p>
        </w:tc>
        <w:tc>
          <w:tcPr>
            <w:tcW w:w="1511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Manifesta atteggiamenti sociali corretti e maturi.</w:t>
            </w:r>
          </w:p>
        </w:tc>
        <w:tc>
          <w:tcPr>
            <w:tcW w:w="1773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Coi compagni </w:t>
            </w:r>
            <w:r>
              <w:rPr>
                <w:rFonts w:ascii="Arial" w:hAnsi="Arial" w:cs="Arial"/>
                <w:sz w:val="20"/>
                <w:szCs w:val="20"/>
              </w:rPr>
              <w:t xml:space="preserve">di classe </w:t>
            </w:r>
            <w:r w:rsidRPr="00AC2608">
              <w:rPr>
                <w:rFonts w:ascii="Arial" w:hAnsi="Arial" w:cs="Arial"/>
                <w:sz w:val="20"/>
                <w:szCs w:val="20"/>
              </w:rPr>
              <w:t>ha</w:t>
            </w:r>
            <w:r w:rsidR="00A84BCC">
              <w:rPr>
                <w:rFonts w:ascii="Arial" w:hAnsi="Arial" w:cs="Arial"/>
                <w:sz w:val="20"/>
                <w:szCs w:val="20"/>
              </w:rPr>
              <w:t xml:space="preserve"> instaurato una relazione positiva</w:t>
            </w:r>
            <w:r w:rsidRPr="00AC2608">
              <w:rPr>
                <w:rFonts w:ascii="Arial" w:hAnsi="Arial" w:cs="Arial"/>
                <w:sz w:val="20"/>
                <w:szCs w:val="20"/>
              </w:rPr>
              <w:t xml:space="preserve"> e collaborativ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585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Partecipa alla vita comunitaria in modo assiduo, costante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1A48D6" w:rsidRPr="001A48D6" w:rsidRDefault="00AC2608" w:rsidP="00022B2B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Il comportamento è educato e controllato, sia nei riguardi degli adulti, che dei pari.</w:t>
            </w:r>
          </w:p>
        </w:tc>
      </w:tr>
      <w:bookmarkEnd w:id="0"/>
      <w:tr w:rsidR="00AC2608" w:rsidRPr="001A48D6" w:rsidTr="00E55D41">
        <w:tc>
          <w:tcPr>
            <w:tcW w:w="1592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Buono</w:t>
            </w:r>
          </w:p>
        </w:tc>
        <w:tc>
          <w:tcPr>
            <w:tcW w:w="1804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Rispetta </w:t>
            </w:r>
            <w:r w:rsidRPr="00AC2608">
              <w:rPr>
                <w:rFonts w:ascii="Arial" w:hAnsi="Arial" w:cs="Arial"/>
                <w:sz w:val="20"/>
                <w:szCs w:val="20"/>
              </w:rPr>
              <w:t xml:space="preserve"> le regole di convivenza.</w:t>
            </w:r>
          </w:p>
        </w:tc>
        <w:tc>
          <w:tcPr>
            <w:tcW w:w="1511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positivi.</w:t>
            </w:r>
          </w:p>
        </w:tc>
        <w:tc>
          <w:tcPr>
            <w:tcW w:w="1773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piuttosto </w:t>
            </w:r>
            <w:r w:rsidR="00A84BCC">
              <w:rPr>
                <w:rFonts w:ascii="Arial" w:hAnsi="Arial" w:cs="Arial"/>
                <w:sz w:val="20"/>
                <w:szCs w:val="20"/>
              </w:rPr>
              <w:t>positiva</w:t>
            </w:r>
            <w:r w:rsidRPr="00AC2608">
              <w:rPr>
                <w:rFonts w:ascii="Arial" w:hAnsi="Arial" w:cs="Arial"/>
                <w:sz w:val="20"/>
                <w:szCs w:val="20"/>
              </w:rPr>
              <w:t xml:space="preserve"> e collaborativa.</w:t>
            </w:r>
          </w:p>
        </w:tc>
        <w:tc>
          <w:tcPr>
            <w:tcW w:w="1585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Partecipa alla vita comunitaria in modo assiduo, costante</w:t>
            </w:r>
            <w:r>
              <w:rPr>
                <w:rFonts w:ascii="Arial" w:hAnsi="Arial" w:cs="Arial"/>
                <w:sz w:val="20"/>
                <w:szCs w:val="20"/>
              </w:rPr>
              <w:t>, non sempre costruttivo.</w:t>
            </w:r>
          </w:p>
        </w:tc>
        <w:tc>
          <w:tcPr>
            <w:tcW w:w="1363" w:type="dxa"/>
          </w:tcPr>
          <w:p w:rsidR="001A48D6" w:rsidRPr="001A48D6" w:rsidRDefault="00AC2608" w:rsidP="00875693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Il comportamento è </w:t>
            </w:r>
            <w:r>
              <w:rPr>
                <w:rFonts w:ascii="Arial" w:hAnsi="Arial" w:cs="Arial"/>
                <w:sz w:val="20"/>
                <w:szCs w:val="20"/>
              </w:rPr>
              <w:t xml:space="preserve">sostanzialmente </w:t>
            </w:r>
            <w:r w:rsidRPr="00AC2608">
              <w:rPr>
                <w:rFonts w:ascii="Arial" w:hAnsi="Arial" w:cs="Arial"/>
                <w:sz w:val="20"/>
                <w:szCs w:val="20"/>
              </w:rPr>
              <w:t>educato e controllato, sia nei riguardi degli adulti, che dei pari.</w:t>
            </w:r>
          </w:p>
        </w:tc>
      </w:tr>
      <w:tr w:rsidR="00AC2608" w:rsidRPr="001A48D6" w:rsidTr="00E55D41">
        <w:tc>
          <w:tcPr>
            <w:tcW w:w="1592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Discreto </w:t>
            </w:r>
          </w:p>
        </w:tc>
        <w:tc>
          <w:tcPr>
            <w:tcW w:w="1804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>Rispetta</w:t>
            </w:r>
            <w:r>
              <w:rPr>
                <w:rFonts w:ascii="Arial" w:hAnsi="Arial" w:cs="Arial"/>
                <w:sz w:val="20"/>
                <w:szCs w:val="20"/>
              </w:rPr>
              <w:t xml:space="preserve"> quasi tutte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 le regole di convivenza.</w:t>
            </w:r>
          </w:p>
        </w:tc>
        <w:tc>
          <w:tcPr>
            <w:tcW w:w="1511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corretti e maturi.</w:t>
            </w:r>
          </w:p>
        </w:tc>
        <w:tc>
          <w:tcPr>
            <w:tcW w:w="1773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non del tutto </w:t>
            </w:r>
            <w:r w:rsidR="00B1419E">
              <w:rPr>
                <w:rFonts w:ascii="Arial" w:hAnsi="Arial" w:cs="Arial"/>
                <w:sz w:val="20"/>
                <w:szCs w:val="20"/>
              </w:rPr>
              <w:t>positiva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e collaborativa.</w:t>
            </w:r>
          </w:p>
        </w:tc>
        <w:tc>
          <w:tcPr>
            <w:tcW w:w="1585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>Partecipa alla vita comunitaria in modo</w:t>
            </w:r>
            <w:r>
              <w:rPr>
                <w:rFonts w:ascii="Arial" w:hAnsi="Arial" w:cs="Arial"/>
                <w:sz w:val="20"/>
                <w:szCs w:val="20"/>
              </w:rPr>
              <w:t xml:space="preserve"> costruttivo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, non sempre assiduo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7071F">
              <w:rPr>
                <w:rFonts w:ascii="Arial" w:hAnsi="Arial" w:cs="Arial"/>
                <w:sz w:val="20"/>
                <w:szCs w:val="20"/>
              </w:rPr>
              <w:t>costante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E55D41" w:rsidRPr="00E55D41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Nell’ultimo periodo ha evidenziato comportamenti più educati e controllati, sia nei riguardi degli adulti, che dei pari.</w:t>
            </w:r>
          </w:p>
        </w:tc>
      </w:tr>
      <w:tr w:rsidR="00AC2608" w:rsidRPr="001A48D6" w:rsidTr="00E55D41">
        <w:tc>
          <w:tcPr>
            <w:tcW w:w="1592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1804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r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ispetta </w:t>
            </w:r>
            <w:r>
              <w:rPr>
                <w:rFonts w:ascii="Arial" w:hAnsi="Arial" w:cs="Arial"/>
                <w:sz w:val="20"/>
                <w:szCs w:val="20"/>
              </w:rPr>
              <w:t>alcune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regole di convivenza.</w:t>
            </w:r>
          </w:p>
        </w:tc>
        <w:tc>
          <w:tcPr>
            <w:tcW w:w="1511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alquanto positivi.</w:t>
            </w:r>
          </w:p>
        </w:tc>
        <w:tc>
          <w:tcPr>
            <w:tcW w:w="1773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poco </w:t>
            </w:r>
            <w:r w:rsidR="00B1419E">
              <w:rPr>
                <w:rFonts w:ascii="Arial" w:hAnsi="Arial" w:cs="Arial"/>
                <w:sz w:val="20"/>
                <w:szCs w:val="20"/>
              </w:rPr>
              <w:t>positiva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e collaborativa.</w:t>
            </w:r>
          </w:p>
        </w:tc>
        <w:tc>
          <w:tcPr>
            <w:tcW w:w="1585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>Partecipa alla vita comunitaria in modo non sempre assiduo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costante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costruttivo</w:t>
            </w:r>
            <w:r w:rsidRPr="00270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E55D41" w:rsidRPr="00E55D41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Fatica a controllare le proprie reazioni, soprattutto nei confronti </w:t>
            </w:r>
            <w:r w:rsidR="00897688">
              <w:rPr>
                <w:rFonts w:ascii="Arial" w:hAnsi="Arial" w:cs="Arial"/>
                <w:sz w:val="20"/>
                <w:szCs w:val="20"/>
              </w:rPr>
              <w:t>dei pari.</w:t>
            </w:r>
          </w:p>
        </w:tc>
      </w:tr>
      <w:tr w:rsidR="00AC2608" w:rsidRPr="001A48D6" w:rsidTr="00E55D41">
        <w:tc>
          <w:tcPr>
            <w:tcW w:w="1592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Insufficiente</w:t>
            </w:r>
          </w:p>
        </w:tc>
        <w:tc>
          <w:tcPr>
            <w:tcW w:w="1804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Non rispetta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897688">
              <w:rPr>
                <w:rFonts w:ascii="Arial" w:hAnsi="Arial" w:cs="Arial"/>
                <w:sz w:val="20"/>
                <w:szCs w:val="20"/>
              </w:rPr>
              <w:t xml:space="preserve"> regole di convivenza</w:t>
            </w:r>
          </w:p>
        </w:tc>
        <w:tc>
          <w:tcPr>
            <w:tcW w:w="1511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scorretti e immaturi.</w:t>
            </w:r>
          </w:p>
        </w:tc>
        <w:tc>
          <w:tcPr>
            <w:tcW w:w="1773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>competitiva e oppositiva.</w:t>
            </w:r>
          </w:p>
        </w:tc>
        <w:tc>
          <w:tcPr>
            <w:tcW w:w="1585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Partecipa alla vita comunitaria in modo </w:t>
            </w:r>
            <w:r>
              <w:rPr>
                <w:rFonts w:ascii="Arial" w:hAnsi="Arial" w:cs="Arial"/>
                <w:sz w:val="20"/>
                <w:szCs w:val="20"/>
              </w:rPr>
              <w:t>passivo e sporadico.</w:t>
            </w:r>
          </w:p>
        </w:tc>
        <w:tc>
          <w:tcPr>
            <w:tcW w:w="1363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comportamento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è inadeguato, sia nei riguardi degli adulti, che dei pari.</w:t>
            </w:r>
          </w:p>
        </w:tc>
      </w:tr>
    </w:tbl>
    <w:p w:rsidR="001A48D6" w:rsidRPr="001A48D6" w:rsidRDefault="001A48D6" w:rsidP="001A48D6">
      <w:pPr>
        <w:rPr>
          <w:rFonts w:ascii="Arial" w:hAnsi="Arial" w:cs="Arial"/>
          <w:sz w:val="24"/>
          <w:szCs w:val="24"/>
        </w:rPr>
      </w:pPr>
    </w:p>
    <w:sectPr w:rsidR="001A48D6" w:rsidRPr="001A48D6" w:rsidSect="00F83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C7E"/>
    <w:multiLevelType w:val="hybridMultilevel"/>
    <w:tmpl w:val="79A2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30FFA"/>
    <w:rsid w:val="00022B2B"/>
    <w:rsid w:val="001A2607"/>
    <w:rsid w:val="001A48D6"/>
    <w:rsid w:val="0027071F"/>
    <w:rsid w:val="0040546A"/>
    <w:rsid w:val="00530FFA"/>
    <w:rsid w:val="00531DCE"/>
    <w:rsid w:val="006232D5"/>
    <w:rsid w:val="007F2F05"/>
    <w:rsid w:val="00824573"/>
    <w:rsid w:val="00875693"/>
    <w:rsid w:val="00897688"/>
    <w:rsid w:val="00A84BCC"/>
    <w:rsid w:val="00AC2608"/>
    <w:rsid w:val="00B1419E"/>
    <w:rsid w:val="00DA40B1"/>
    <w:rsid w:val="00E55D41"/>
    <w:rsid w:val="00EB6786"/>
    <w:rsid w:val="00ED45B3"/>
    <w:rsid w:val="00F81E4A"/>
    <w:rsid w:val="00F834E5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4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Quintili</dc:creator>
  <cp:lastModifiedBy>dirigente</cp:lastModifiedBy>
  <cp:revision>2</cp:revision>
  <dcterms:created xsi:type="dcterms:W3CDTF">2019-05-30T13:13:00Z</dcterms:created>
  <dcterms:modified xsi:type="dcterms:W3CDTF">2019-05-30T13:13:00Z</dcterms:modified>
</cp:coreProperties>
</file>