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728.0" w:type="dxa"/>
        <w:jc w:val="left"/>
        <w:tblInd w:w="3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65"/>
        <w:gridCol w:w="2415"/>
        <w:gridCol w:w="1584"/>
        <w:gridCol w:w="1584"/>
        <w:gridCol w:w="1584"/>
        <w:gridCol w:w="1838"/>
        <w:gridCol w:w="1560"/>
        <w:gridCol w:w="1560"/>
        <w:gridCol w:w="1838"/>
        <w:tblGridChange w:id="0">
          <w:tblGrid>
            <w:gridCol w:w="765"/>
            <w:gridCol w:w="2415"/>
            <w:gridCol w:w="1584"/>
            <w:gridCol w:w="1584"/>
            <w:gridCol w:w="1584"/>
            <w:gridCol w:w="1838"/>
            <w:gridCol w:w="1560"/>
            <w:gridCol w:w="1560"/>
            <w:gridCol w:w="1838"/>
          </w:tblGrid>
        </w:tblGridChange>
      </w:tblGrid>
      <w:tr>
        <w:trPr>
          <w:trHeight w:val="258" w:hRule="atLeast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0d9" w:val="clear"/>
          </w:tcPr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RUBRICA DI VALUTAZIONE PER L’ATTIVITÀ DI EDUCAZIONE CIVICA A.S. 2020 – 2023</w:t>
            </w:r>
          </w:p>
        </w:tc>
      </w:tr>
      <w:tr>
        <w:trPr>
          <w:trHeight w:val="253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5dfec" w:val="clear"/>
          </w:tcPr>
          <w:p w:rsidR="00000000" w:rsidDel="00000000" w:rsidP="00000000" w:rsidRDefault="00000000" w:rsidRPr="00000000" w14:paraId="0000000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LIVELLO DI COMPETENZA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5dfec" w:val="clea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IN FASE DI ACQUISIZIONE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5dfec" w:val="clea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DI BASE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5dfec" w:val="clea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INTERMEDIO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5dfec" w:val="clea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AVANZATO</w:t>
            </w:r>
          </w:p>
        </w:tc>
      </w:tr>
      <w:tr>
        <w:trPr>
          <w:trHeight w:val="258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CRITERI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</w:tr>
      <w:tr>
        <w:trPr>
          <w:trHeight w:val="670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01E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01F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020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02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02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023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024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025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Z</w:t>
            </w:r>
          </w:p>
          <w:p w:rsidR="00000000" w:rsidDel="00000000" w:rsidP="00000000" w:rsidRDefault="00000000" w:rsidRPr="00000000" w14:paraId="0000002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after="0" w:line="240" w:lineRule="auto"/>
              <w:ind w:right="93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- Conoscere la Costituzione italiana, le Istituzioni nazionali, dell’Unione europea e degli organismi internazionali;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ind w:left="0" w:right="126" w:firstLine="0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conoscere la storia della bandiera e dell’inno nazionale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ind w:left="134" w:right="126" w:firstLine="5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- Educazione ambientale,   sviluppo eco-sostenibile e tutela del patrimonio ambientale, culturale,delle identità,delle produzioni e delle eccellenze territoriali e agroalimentari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Educazione alla cittadinanza digitale secondo le disposizioni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dell’articolo 5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-Educazione alla legalità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Le conoscenze sui temi proposti sono episodiche e frammentarie. </w:t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Le conoscenze sui temi proposti sono minime.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Le conoscenze sui temi proposti sono essenziali, organizzabili ma non sempre recuperabili in modo autonomo.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Le conoscenze sui temi proposti sono sufficientemente consolidate, organizzate e recuperabili con il supporto di mappe e schemi.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Le conoscenze sui temi proposti sono consolidate. L’alunno sa recuperarle in modo autonomo.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Le conoscenze sui temi proposti sono esaurienti e consolidate. L’alunno sa recuperarle e metterle in relazione in modo autonomo.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Le conoscenze sui temi proposti sono complete, consolidate, bene organizzate. L’alunno sa recuperarle e metterle in relazione in modo autonomo anche in contesti nuovi. </w:t>
            </w:r>
          </w:p>
        </w:tc>
      </w:tr>
    </w:tbl>
    <w:p w:rsidR="00000000" w:rsidDel="00000000" w:rsidP="00000000" w:rsidRDefault="00000000" w:rsidRPr="00000000" w14:paraId="00000038">
      <w:pPr>
        <w:rPr/>
        <w:sectPr>
          <w:pgSz w:h="12240" w:w="15840"/>
          <w:pgMar w:bottom="280" w:top="1000" w:left="220" w:right="220" w:header="802" w:footer="0"/>
          <w:pgNumType w:start="1"/>
          <w:cols w:equalWidth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5168.999999999998" w:type="dxa"/>
        <w:jc w:val="left"/>
        <w:tblInd w:w="12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40"/>
        <w:gridCol w:w="2205"/>
        <w:gridCol w:w="1671"/>
        <w:gridCol w:w="1690"/>
        <w:gridCol w:w="1725"/>
        <w:gridCol w:w="1650"/>
        <w:gridCol w:w="1695"/>
        <w:gridCol w:w="1801"/>
        <w:gridCol w:w="1892"/>
        <w:tblGridChange w:id="0">
          <w:tblGrid>
            <w:gridCol w:w="840"/>
            <w:gridCol w:w="2205"/>
            <w:gridCol w:w="1671"/>
            <w:gridCol w:w="1690"/>
            <w:gridCol w:w="1725"/>
            <w:gridCol w:w="1650"/>
            <w:gridCol w:w="1695"/>
            <w:gridCol w:w="1801"/>
            <w:gridCol w:w="1892"/>
          </w:tblGrid>
        </w:tblGridChange>
      </w:tblGrid>
      <w:tr>
        <w:trPr>
          <w:trHeight w:val="254" w:hRule="atLeast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5dfec" w:val="clear"/>
          </w:tcPr>
          <w:p w:rsidR="00000000" w:rsidDel="00000000" w:rsidP="00000000" w:rsidRDefault="00000000" w:rsidRPr="00000000" w14:paraId="0000003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RUBRICA DI VALUTAZIONE PER L’ATTIVITÀ DI EDUCAZIONE CIVICA A.S. 2020 – </w:t>
            </w: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2023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8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5dfec" w:val="clear"/>
          </w:tcPr>
          <w:p w:rsidR="00000000" w:rsidDel="00000000" w:rsidP="00000000" w:rsidRDefault="00000000" w:rsidRPr="00000000" w14:paraId="0000004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LIVELLO DI COMPETENZA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5dfec" w:val="clear"/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IN FASE DI ACQUISIZIONE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5dfec" w:val="clear"/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DI BASE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5dfec" w:val="clear"/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INTERMEDIO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5dfec" w:val="clear"/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AVANZATO</w:t>
            </w:r>
          </w:p>
        </w:tc>
      </w:tr>
      <w:tr>
        <w:trPr>
          <w:trHeight w:val="258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CRITERI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</w:tr>
      <w:tr>
        <w:trPr>
          <w:trHeight w:val="255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ATTEGGIAMENTI/COMPORTAMENTI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Adotta comportamenti coerenti con i doveri previsti dai propri ruoli e compiti</w:t>
            </w:r>
          </w:p>
          <w:p w:rsidR="00000000" w:rsidDel="00000000" w:rsidP="00000000" w:rsidRDefault="00000000" w:rsidRPr="00000000" w14:paraId="00000057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Adotta comportamenti coerenti con le tematiche affrontate</w:t>
            </w:r>
          </w:p>
          <w:p w:rsidR="00000000" w:rsidDel="00000000" w:rsidP="00000000" w:rsidRDefault="00000000" w:rsidRPr="00000000" w14:paraId="00000058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L’alunno non adotta comportamenti e atteggiamenti coerenti con l’educazione civica e ha bisogno di costanti richiami e sollecitazioni degli adulti.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L’alunno adotta sporadicamente comportamenti e atteggiamenti coerenti con l’educazione civica. Non sempre ha consapevolezza della distanza tra i propri atteggiamenti e i comportamenti civilmente auspicati. Non si assume le responsabilità.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  <w:t xml:space="preserve">L’alunno non sempre  adotta comportamenti e atteggiamenti coerenti con l’educazione civica e rivela consapevolezza e capacità di riflessione in materia con lo stimolo degli adulti.Non porta a termine consegne e responsabilità affidate in modo autonomo.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  <w:t xml:space="preserve">L’alunno generalmente adotta comportamenti e  atteggiamenti coerenti con l’educazione civica in autonomia e mostra di avere una sufficiente consapevolezza. Se stimolato, accetta di assumersi le responsabilità che gli  vengono affidate  con la supervisione dell’adulto o il contributo  dei compagni.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L’alunno adotta solitamente comportamenti e atteggiamenti coerenti con l’educazione civica e mostra di averne buona consapevolezzaAssume  le responsabilità che gli vengono affidate.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L’alunno adotta sempre  comportamenti e atteggiamenti coerenti con l’educazione civica e mostra di averne consapevolezza. Si assume con scrupolo le responsabilità.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L’alunno adotta sempre  comportamenti e atteggiamenti coerenti con l’educazione civica e mostra di averne completa e matura consapevolezza. Si dimostra responsabile, originale e propositivo ed è di stimolo e di esempio per gli altri.</w:t>
            </w:r>
          </w:p>
        </w:tc>
      </w:tr>
      <w:tr>
        <w:trPr>
          <w:trHeight w:val="24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9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  <w:t xml:space="preserve">,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9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9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9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9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3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4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9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9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9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9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9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3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4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9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9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keepLines w:val="1"/>
              <w:spacing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0">
      <w:pPr>
        <w:rPr/>
      </w:pPr>
      <w:r w:rsidDel="00000000" w:rsidR="00000000" w:rsidRPr="00000000">
        <w:rPr/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685800</wp:posOffset>
            </wp:positionH>
            <wp:positionV relativeFrom="page">
              <wp:posOffset>591185</wp:posOffset>
            </wp:positionV>
            <wp:extent cx="8697595" cy="45085"/>
            <wp:effectExtent b="0" l="0" r="0" t="0"/>
            <wp:wrapSquare wrapText="bothSides" distB="0" distT="0" distL="0" distR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697595" cy="4508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rPr/>
        <w:sectPr>
          <w:type w:val="nextPage"/>
          <w:pgSz w:h="12240" w:w="15840"/>
          <w:pgMar w:bottom="280" w:top="560" w:left="220" w:right="220" w:header="0" w:footer="0"/>
          <w:cols w:equalWidth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rPr/>
      </w:pPr>
      <w:r w:rsidDel="00000000" w:rsidR="00000000" w:rsidRPr="00000000">
        <w:rPr/>
        <w:drawing>
          <wp:inline distB="0" distT="0" distL="0" distR="0">
            <wp:extent cx="8694420" cy="4572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694420" cy="457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5173.0" w:type="dxa"/>
        <w:jc w:val="left"/>
        <w:tblInd w:w="12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78"/>
        <w:gridCol w:w="2271"/>
        <w:gridCol w:w="1671"/>
        <w:gridCol w:w="1690"/>
        <w:gridCol w:w="1685"/>
        <w:gridCol w:w="1690"/>
        <w:gridCol w:w="1695"/>
        <w:gridCol w:w="1801"/>
        <w:gridCol w:w="1892"/>
        <w:tblGridChange w:id="0">
          <w:tblGrid>
            <w:gridCol w:w="778"/>
            <w:gridCol w:w="2271"/>
            <w:gridCol w:w="1671"/>
            <w:gridCol w:w="1690"/>
            <w:gridCol w:w="1685"/>
            <w:gridCol w:w="1690"/>
            <w:gridCol w:w="1695"/>
            <w:gridCol w:w="1801"/>
            <w:gridCol w:w="1892"/>
          </w:tblGrid>
        </w:tblGridChange>
      </w:tblGrid>
      <w:tr>
        <w:trPr>
          <w:trHeight w:val="3354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rPr/>
            </w:pPr>
            <w:r w:rsidDel="00000000" w:rsidR="00000000" w:rsidRPr="00000000">
              <w:rPr>
                <w:rtl w:val="0"/>
              </w:rPr>
              <w:t xml:space="preserve">esercita influenza positiva sul gruppo.</w:t>
            </w:r>
          </w:p>
        </w:tc>
      </w:tr>
    </w:tbl>
    <w:p w:rsidR="00000000" w:rsidDel="00000000" w:rsidP="00000000" w:rsidRDefault="00000000" w:rsidRPr="00000000" w14:paraId="000001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rPr/>
      </w:pPr>
      <w:r w:rsidDel="00000000" w:rsidR="00000000" w:rsidRPr="00000000">
        <w:rPr>
          <w:rtl w:val="0"/>
        </w:rPr>
        <w:t xml:space="preserve">Segue un unico modello utile per redigere nello specifico l’attività Curricolare progettuale di Istituto:</w:t>
      </w:r>
    </w:p>
    <w:p w:rsidR="00000000" w:rsidDel="00000000" w:rsidP="00000000" w:rsidRDefault="00000000" w:rsidRPr="00000000" w14:paraId="00000180">
      <w:pPr>
        <w:rPr/>
      </w:pPr>
      <w:r w:rsidDel="00000000" w:rsidR="00000000" w:rsidRPr="00000000">
        <w:rPr>
          <w:rtl w:val="0"/>
        </w:rPr>
      </w:r>
    </w:p>
    <w:sectPr>
      <w:type w:val="nextPage"/>
      <w:pgSz w:h="12240" w:w="15840"/>
      <w:pgMar w:bottom="1134" w:top="1417" w:left="1134" w:right="1134" w:header="708" w:footer="708"/>
      <w:cols w:equalWidth="0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BARTOLOCCI ROBERTA" w:id="0" w:date="2020-09-07T16:45:48Z"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sto a cercare di sistemare formato ma è impossibile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81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image" Target="media/image1.png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IizoYBKBADCxy3DN70u0+325Pg==">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2020-09-07T14:49:00Z</dcterms:created>
  <dc:creator>Mauro Boldrini</dc:creator>
</cp:coreProperties>
</file>